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r>
        <w:rPr>
          <w:rFonts w:ascii="Times New Roman" w:hAnsi="Times New Roman" w:cs="Times New Roman" w:hint="default"/>
          <w:color w:val="auto"/>
          <w:sz w:val="24"/>
          <w:szCs w:val="24"/>
          <w:lang w:val="en-US"/>
        </w:rPr>
        <w:t>Nutrition and Lung Cancer: A Research Brief</w:t>
      </w: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r>
        <w:rPr>
          <w:rFonts w:ascii="Times New Roman" w:hAnsi="Times New Roman" w:cs="Times New Roman" w:hint="default"/>
          <w:color w:val="auto"/>
          <w:sz w:val="24"/>
          <w:szCs w:val="24"/>
          <w:lang w:val="en-US"/>
        </w:rPr>
        <w:t>Name:</w:t>
      </w:r>
    </w:p>
    <w:p>
      <w:pPr>
        <w:spacing w:line="480" w:lineRule="auto"/>
        <w:jc w:val="center"/>
        <w:rPr>
          <w:rFonts w:ascii="Times New Roman" w:hAnsi="Times New Roman" w:cs="Times New Roman" w:hint="default"/>
          <w:color w:val="auto"/>
          <w:sz w:val="24"/>
          <w:szCs w:val="24"/>
          <w:lang w:val="en-US"/>
        </w:rPr>
      </w:pPr>
      <w:r>
        <w:rPr>
          <w:rFonts w:ascii="Times New Roman" w:hAnsi="Times New Roman" w:cs="Times New Roman" w:hint="default"/>
          <w:color w:val="auto"/>
          <w:sz w:val="24"/>
          <w:szCs w:val="24"/>
          <w:lang w:val="en-US"/>
        </w:rPr>
        <w:t>Date:</w:t>
      </w: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center"/>
        <w:rPr>
          <w:rFonts w:ascii="Times New Roman" w:hAnsi="Times New Roman" w:cs="Times New Roman" w:hint="default"/>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r>
        <w:rPr>
          <w:rFonts w:ascii="Times New Roman" w:hAnsi="Times New Roman" w:cs="Times New Roman" w:hint="default"/>
          <w:b/>
          <w:bCs/>
          <w:color w:val="auto"/>
          <w:sz w:val="24"/>
          <w:szCs w:val="24"/>
          <w:lang w:val="en-US"/>
        </w:rPr>
        <w:t>Statement of the Problem</w:t>
      </w:r>
    </w:p>
    <w:p>
      <w:pPr>
        <w:spacing w:line="480" w:lineRule="auto"/>
        <w:ind w:firstLine="420" w:firstLineChars="0"/>
        <w:jc w:val="both"/>
        <w:rPr>
          <w:rFonts w:ascii="Times New Roman" w:hAnsi="Times New Roman" w:cs="Times New Roman" w:hint="default"/>
          <w:b w:val="0"/>
          <w:bCs w:val="0"/>
          <w:color w:val="auto"/>
          <w:sz w:val="24"/>
          <w:szCs w:val="24"/>
          <w:lang w:val="en-US"/>
        </w:rPr>
      </w:pPr>
      <w:r>
        <w:rPr>
          <w:rFonts w:ascii="Times New Roman" w:hAnsi="Times New Roman" w:cs="Times New Roman" w:hint="default"/>
          <w:b w:val="0"/>
          <w:bCs w:val="0"/>
          <w:color w:val="auto"/>
          <w:sz w:val="24"/>
          <w:szCs w:val="24"/>
          <w:lang w:val="en-US"/>
        </w:rPr>
        <w:t>Lung cancer and nutrition go hand in hand. Research on the relation between diet and lung cancer treatment proves that proper food intake helps the body repair and encourages speedy healing. In lung cancer patients, the health benefits of adequate nutrition in reducing the discomfort caused by radiation, chemotherapy, surgery, and other related treatment procedures cannot be overstated. While cancer above care options help fight cancer development, their merits tend to be limited, seeing as they result in severe nutrition health implications not limited to vomiting, nausea, and anorexia. A proper dietary routine is one complementary option that has been proposed to augment the healing process. Specific recipes, particularly those that feature lots of vitamins, are being offered and embraced due to their efficacy in preventing lung carcinogenesis and curbing the side effects associated with clinical lung cancer treatment. Convectional lung cancer therapies have to be accompanied by nutritional-based treatment if a reduction in the fatal disease incidences is to be noted. 
</w:t>
      </w:r>
    </w:p>
    <w:p>
      <w:pPr>
        <w:spacing w:line="480" w:lineRule="auto"/>
        <w:jc w:val="both"/>
        <w:rPr>
          <w:rFonts w:ascii="Times New Roman" w:hAnsi="Times New Roman" w:cs="Times New Roman" w:hint="default"/>
          <w:b/>
          <w:bCs/>
          <w:color w:val="auto"/>
          <w:sz w:val="24"/>
          <w:szCs w:val="24"/>
          <w:lang w:val="en-US"/>
        </w:rPr>
      </w:pPr>
      <w:r>
        <w:rPr>
          <w:rFonts w:ascii="Times New Roman" w:hAnsi="Times New Roman" w:cs="Times New Roman" w:hint="default"/>
          <w:b/>
          <w:bCs/>
          <w:color w:val="auto"/>
          <w:sz w:val="24"/>
          <w:szCs w:val="24"/>
          <w:lang w:val="en-US"/>
        </w:rPr>
        <w:t>Studies</w:t>
      </w:r>
    </w:p>
    <w:p>
      <w:pPr>
        <w:spacing w:line="480" w:lineRule="auto"/>
        <w:ind w:firstLine="420" w:firstLineChars="0"/>
        <w:jc w:val="both"/>
        <w:rPr>
          <w:rFonts w:ascii="Times New Roman" w:hAnsi="Times New Roman" w:cs="Times New Roman" w:hint="default"/>
          <w:b w:val="0"/>
          <w:bCs w:val="0"/>
          <w:color w:val="auto"/>
          <w:sz w:val="24"/>
          <w:szCs w:val="24"/>
          <w:lang w:val="en-US"/>
        </w:rPr>
      </w:pPr>
      <w:r>
        <w:rPr>
          <w:rFonts w:ascii="Times New Roman" w:hAnsi="Times New Roman" w:cs="Times New Roman" w:hint="default"/>
          <w:b w:val="0"/>
          <w:bCs w:val="0"/>
          <w:color w:val="auto"/>
          <w:sz w:val="24"/>
          <w:szCs w:val="24"/>
          <w:lang w:val="en-US"/>
        </w:rPr>
        <w:t>Payne, C. et al. (2013), examines the upshot of correct nutritional habits and exercise in treating advanced lung cancer. The approach entails gathering information from six electronic databases that store retrospective clinical research trial findings, communicate with pertinent investigators and manual searches. The research focuses on patient-reported outcomes, conclusions from clinical studies, and protocol adherence. All three nutritional-based studies that featured 149 participants point to a positive relationship between lung cancer therapy and nutritional interventions. 
</w:t>
      </w:r>
    </w:p>
    <w:p>
      <w:pPr>
        <w:spacing w:line="480" w:lineRule="auto"/>
        <w:ind w:firstLine="420" w:firstLineChars="0"/>
        <w:jc w:val="both"/>
        <w:rPr>
          <w:rFonts w:ascii="Times New Roman" w:hAnsi="Times New Roman" w:cs="Times New Roman" w:hint="default"/>
          <w:b w:val="0"/>
          <w:bCs w:val="0"/>
          <w:color w:val="auto"/>
          <w:sz w:val="24"/>
          <w:szCs w:val="24"/>
          <w:lang w:val="en-US"/>
        </w:rPr>
      </w:pPr>
      <w:r>
        <w:rPr>
          <w:rFonts w:ascii="Times New Roman" w:hAnsi="Times New Roman" w:cs="Times New Roman" w:hint="default"/>
          <w:b w:val="0"/>
          <w:bCs w:val="0"/>
          <w:color w:val="auto"/>
          <w:sz w:val="24"/>
          <w:szCs w:val="24"/>
          <w:lang w:val="en-US"/>
        </w:rPr>
        <w:t>Huakang, T. et al. (2016), investigate the implication of proper nutrition in the development of lung cancer. Specifically, the authors look at how different nutritional behaviors among U.S citizens associate with lung cancer risk. A typical meal for most Americans comprises red meat and foods rich in fats. The paper concurs with the notion that this Western dietary pattern adds to the risk of lung cancer. Dietary patterns derived from 2163 frequency-matched controls are engaged in the study. A total of 2139 non-small cell lung cancer incidences are also analyzed. The test finds that adherence to the recommended dietary plan that mainly comprises fruits and vegetables is associated with reduced lung cancer risk. 
</w:t>
      </w:r>
    </w:p>
    <w:p>
      <w:pPr>
        <w:spacing w:line="480" w:lineRule="auto"/>
        <w:ind w:firstLine="420" w:firstLineChars="0"/>
        <w:jc w:val="both"/>
        <w:rPr>
          <w:rFonts w:ascii="Times New Roman" w:hAnsi="Times New Roman" w:cs="Times New Roman" w:hint="default"/>
          <w:b/>
          <w:bCs/>
          <w:color w:val="auto"/>
          <w:sz w:val="24"/>
          <w:szCs w:val="24"/>
          <w:lang w:val="en-US"/>
        </w:rPr>
      </w:pPr>
      <w:r>
        <w:rPr>
          <w:rFonts w:ascii="Times New Roman" w:hAnsi="Times New Roman" w:cs="Times New Roman" w:hint="default"/>
          <w:b w:val="0"/>
          <w:bCs w:val="0"/>
          <w:color w:val="auto"/>
          <w:sz w:val="24"/>
          <w:szCs w:val="24"/>
          <w:lang w:val="en-US"/>
        </w:rPr>
        <w:t xml:space="preserve">Gnagnarella, P. et al. (2013) assess whether the consumption of foods and strict preference for Mediterranean dieting can reduce lung cancer risk. The patient population comprises 50 years and above asymptomatic volunteers who are still smoking or have quit recently. The participants take part in an exercise that involves scanning their lungs on a yearly basis. Self-administered questionnaires are used to collect information relating to dietary patterns. Each participant's diet at baseline is recorded, and the average daily food intake is calculated by the use of a computer program created specifically for the study. The volunteers' alternate Mediterranean </w:t>
      </w:r>
    </w:p>
    <w:p>
      <w:pPr>
        <w:spacing w:line="480" w:lineRule="auto"/>
        <w:jc w:val="both"/>
        <w:rPr>
          <w:rFonts w:ascii="Times New Roman" w:hAnsi="Times New Roman" w:cs="Times New Roman" w:hint="default"/>
          <w:b w:val="0"/>
          <w:bCs w:val="0"/>
          <w:color w:val="auto"/>
          <w:sz w:val="24"/>
          <w:szCs w:val="24"/>
          <w:lang w:val="en-US"/>
        </w:rPr>
      </w:pPr>
      <w:r>
        <w:rPr>
          <w:rFonts w:ascii="Times New Roman" w:hAnsi="Times New Roman" w:cs="Times New Roman" w:hint="default"/>
          <w:b w:val="0"/>
          <w:bCs w:val="0"/>
          <w:color w:val="auto"/>
          <w:sz w:val="24"/>
          <w:szCs w:val="24"/>
          <w:lang w:val="en-US"/>
        </w:rPr>
        <w:t>food consumption pattern is taken, and a score is assigned. The research spans seven years. One hundred seventy-six participants out of the total of 4336 are diagnosed with the disease. The researchers conclude that lung cancer patients' nutritional reserves can be boosted by healthy feeding habits and avoidance of carcinogens such as smoking. 
</w:t>
      </w:r>
    </w:p>
    <w:p>
      <w:pPr>
        <w:spacing w:line="480" w:lineRule="auto"/>
        <w:jc w:val="both"/>
        <w:rPr>
          <w:rFonts w:ascii="Times New Roman" w:hAnsi="Times New Roman" w:cs="Times New Roman" w:hint="default"/>
          <w:b/>
          <w:bCs/>
          <w:color w:val="auto"/>
          <w:sz w:val="24"/>
          <w:szCs w:val="24"/>
          <w:lang w:val="en-US"/>
        </w:rPr>
      </w:pPr>
      <w:r>
        <w:rPr>
          <w:rFonts w:ascii="Times New Roman" w:hAnsi="Times New Roman" w:cs="Times New Roman" w:hint="default"/>
          <w:b/>
          <w:bCs/>
          <w:color w:val="auto"/>
          <w:sz w:val="24"/>
          <w:szCs w:val="24"/>
          <w:lang w:val="en-US"/>
        </w:rPr>
        <w:t>Conclusion</w:t>
      </w:r>
    </w:p>
    <w:p>
      <w:pPr>
        <w:spacing w:line="480" w:lineRule="auto"/>
        <w:ind w:firstLine="420" w:firstLineChars="0"/>
        <w:jc w:val="both"/>
        <w:rPr>
          <w:rFonts w:ascii="Times New Roman" w:hAnsi="Times New Roman" w:cs="Times New Roman" w:hint="default"/>
          <w:b w:val="0"/>
          <w:bCs w:val="0"/>
          <w:color w:val="auto"/>
          <w:sz w:val="24"/>
          <w:szCs w:val="24"/>
          <w:lang w:val="en-US"/>
        </w:rPr>
      </w:pPr>
      <w:r>
        <w:rPr>
          <w:rFonts w:ascii="Times New Roman" w:hAnsi="Times New Roman" w:cs="Times New Roman" w:hint="default"/>
          <w:b w:val="0"/>
          <w:bCs w:val="0"/>
          <w:color w:val="auto"/>
          <w:sz w:val="24"/>
          <w:szCs w:val="24"/>
          <w:lang w:val="en-US"/>
        </w:rPr>
        <w:t>The studies examined for this report emphasize the need for maintaining healthy nutritional reserves among lung cancer patients. This is particularly important for those who are undergoing treatment. Ideally, the view is that good dietary patterns are essential in the lung cancer fight. Nutritional-based therapies ought to be encouraged as they help in lung cancer prevention and complement clinical approaches by helping curb the effects of medical treatment. 
</w:t>
      </w:r>
    </w:p>
    <w:p>
      <w:pPr>
        <w:spacing w:line="480" w:lineRule="auto"/>
        <w:ind w:firstLine="420" w:firstLineChars="0"/>
        <w:jc w:val="both"/>
        <w:rPr>
          <w:rFonts w:ascii="Times New Roman" w:hAnsi="Times New Roman" w:cs="Times New Roman" w:hint="default"/>
          <w:b w:val="0"/>
          <w:bCs w:val="0"/>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jc w:val="both"/>
        <w:rPr>
          <w:rFonts w:ascii="Times New Roman" w:hAnsi="Times New Roman" w:cs="Times New Roman" w:hint="default"/>
          <w:b/>
          <w:bCs/>
          <w:color w:val="auto"/>
          <w:sz w:val="24"/>
          <w:szCs w:val="24"/>
          <w:lang w:val="en-US"/>
        </w:rPr>
      </w:pPr>
    </w:p>
    <w:p>
      <w:pPr>
        <w:spacing w:line="480" w:lineRule="auto"/>
        <w:ind w:firstLine="420" w:firstLineChars="0"/>
        <w:jc w:val="center"/>
        <w:rPr>
          <w:rFonts w:ascii="Times New Roman" w:hAnsi="Times New Roman" w:cs="Times New Roman" w:hint="default"/>
          <w:b w:val="0"/>
          <w:bCs w:val="0"/>
          <w:color w:val="auto"/>
          <w:sz w:val="24"/>
          <w:szCs w:val="24"/>
          <w:lang w:val="en-US"/>
        </w:rPr>
      </w:pPr>
    </w:p>
    <w:p>
      <w:pPr>
        <w:spacing w:line="480" w:lineRule="auto"/>
        <w:ind w:firstLine="420" w:firstLineChars="0"/>
        <w:jc w:val="center"/>
        <w:rPr>
          <w:rFonts w:ascii="Times New Roman" w:hAnsi="Times New Roman" w:cs="Times New Roman" w:hint="default"/>
          <w:b w:val="0"/>
          <w:bCs w:val="0"/>
          <w:color w:val="auto"/>
          <w:sz w:val="24"/>
          <w:szCs w:val="24"/>
          <w:lang w:val="en-US"/>
        </w:rPr>
      </w:pPr>
      <w:bookmarkStart w:id="0" w:name="_GoBack"/>
      <w:bookmarkEnd w:id="0"/>
      <w:r>
        <w:rPr>
          <w:rFonts w:ascii="Times New Roman" w:hAnsi="Times New Roman" w:cs="Times New Roman" w:hint="default"/>
          <w:b w:val="0"/>
          <w:bCs w:val="0"/>
          <w:color w:val="auto"/>
          <w:sz w:val="24"/>
          <w:szCs w:val="24"/>
          <w:lang w:val="en-US"/>
        </w:rPr>
        <w:t>References</w:t>
      </w:r>
    </w:p>
    <w:p>
      <w:pPr>
        <w:spacing w:line="480" w:lineRule="auto"/>
        <w:ind w:firstLine="420" w:firstLineChars="0"/>
        <w:jc w:val="both"/>
        <w:rPr>
          <w:rFonts w:ascii="Times New Roman" w:eastAsia="SimSun" w:hAnsi="Times New Roman" w:cs="Times New Roman" w:hint="default"/>
          <w:i/>
          <w:iCs/>
          <w:color w:val="auto"/>
          <w:sz w:val="24"/>
          <w:szCs w:val="24"/>
          <w:lang w:val="en-US"/>
        </w:rPr>
      </w:pPr>
      <w:r>
        <w:rPr>
          <w:rFonts w:ascii="Times New Roman" w:hAnsi="Times New Roman" w:cs="Times New Roman" w:hint="default"/>
          <w:b w:val="0"/>
          <w:bCs w:val="0"/>
          <w:color w:val="auto"/>
          <w:sz w:val="24"/>
          <w:szCs w:val="24"/>
          <w:lang w:val="en-US"/>
        </w:rPr>
        <w:t xml:space="preserve">Payne, C., Larkin, J. Mcllfatrick, S., Dunwoody, L., and Gracey, J. (2013). </w:t>
      </w:r>
      <w:r>
        <w:rPr>
          <w:rFonts w:ascii="Times New Roman" w:eastAsia="SimSun" w:hAnsi="Times New Roman" w:cs="Times New Roman" w:hint="default"/>
          <w:color w:val="auto"/>
          <w:sz w:val="24"/>
          <w:szCs w:val="24"/>
        </w:rPr>
        <w:t xml:space="preserve">Exercise and </w:t>
      </w:r>
      <w:r>
        <w:rPr>
          <w:rFonts w:ascii="Times New Roman" w:eastAsia="SimSun" w:hAnsi="Times New Roman" w:cs="Times New Roman" w:hint="default"/>
          <w:color w:val="auto"/>
          <w:sz w:val="24"/>
          <w:szCs w:val="24"/>
          <w:u w:val="none"/>
        </w:rPr>
        <w:t xml:space="preserve">nutrition interventions in advanced lung cancer: </w:t>
      </w:r>
      <w:r>
        <w:rPr>
          <w:rFonts w:ascii="Times New Roman" w:eastAsia="SimSun" w:hAnsi="Times New Roman" w:cs="Times New Roman" w:hint="default"/>
          <w:color w:val="auto"/>
          <w:sz w:val="24"/>
          <w:szCs w:val="24"/>
          <w:u w:val="none"/>
          <w:lang w:val="en-US"/>
        </w:rPr>
        <w:t xml:space="preserve">A </w:t>
      </w:r>
      <w:r>
        <w:rPr>
          <w:rFonts w:ascii="Times New Roman" w:eastAsia="SimSun" w:hAnsi="Times New Roman" w:cs="Times New Roman" w:hint="default"/>
          <w:color w:val="auto"/>
          <w:sz w:val="24"/>
          <w:szCs w:val="24"/>
          <w:u w:val="none"/>
        </w:rPr>
        <w:t>systematic review</w:t>
      </w:r>
      <w:r>
        <w:rPr>
          <w:rFonts w:ascii="Times New Roman" w:eastAsia="SimSun" w:hAnsi="Times New Roman" w:cs="Times New Roman" w:hint="default"/>
          <w:color w:val="auto"/>
          <w:sz w:val="24"/>
          <w:szCs w:val="24"/>
          <w:u w:val="none"/>
          <w:lang w:val="en-US"/>
        </w:rPr>
        <w:t xml:space="preserve">. </w:t>
      </w:r>
      <w:r>
        <w:rPr>
          <w:rFonts w:ascii="Times New Roman" w:eastAsia="SimSun" w:hAnsi="Times New Roman" w:cs="Times New Roman" w:hint="default"/>
          <w:i/>
          <w:iCs/>
          <w:color w:val="auto"/>
          <w:sz w:val="24"/>
          <w:szCs w:val="24"/>
          <w:u w:val="none"/>
          <w:lang w:val="en-US"/>
        </w:rPr>
        <w:t xml:space="preserve">Current Oncology, Vol. 20, </w:t>
      </w:r>
      <w:r>
        <w:rPr>
          <w:rFonts w:ascii="Times New Roman" w:eastAsia="SimSun" w:hAnsi="Times New Roman" w:cs="Times New Roman" w:hint="default"/>
          <w:i/>
          <w:iCs/>
          <w:color w:val="auto"/>
          <w:sz w:val="24"/>
          <w:szCs w:val="24"/>
          <w:lang w:val="en-US"/>
        </w:rPr>
        <w:t>issue 4. pp. 321-337.</w:t>
      </w:r>
    </w:p>
    <w:p>
      <w:pPr>
        <w:pStyle w:val="Heading1"/>
        <w:keepNext w:val="0"/>
        <w:keepLines w:val="0"/>
        <w:widowControl/>
        <w:suppressLineNumbers w:val="0"/>
        <w:shd w:val="clear" w:color="auto" w:fill="FFFFFF"/>
        <w:spacing w:before="210" w:beforeAutospacing="0" w:after="105" w:afterAutospacing="0" w:line="480" w:lineRule="auto"/>
        <w:ind w:right="0"/>
        <w:jc w:val="left"/>
        <w:rPr>
          <w:rFonts w:ascii="Times New Roman" w:hAnsi="Times New Roman" w:cs="Times New Roman" w:hint="default"/>
          <w:b w:val="0"/>
          <w:i/>
          <w:iCs/>
          <w:caps w:val="0"/>
          <w:color w:val="auto"/>
          <w:spacing w:val="0"/>
          <w:sz w:val="24"/>
          <w:szCs w:val="24"/>
          <w:shd w:val="clear" w:color="auto" w:fill="FFFFFF"/>
          <w:lang w:val="en-US"/>
        </w:rPr>
      </w:pPr>
      <w:r>
        <w:rPr>
          <w:rFonts w:ascii="Times New Roman" w:hAnsi="Times New Roman" w:cs="Times New Roman" w:hint="default"/>
          <w:b w:val="0"/>
          <w:bCs w:val="0"/>
          <w:color w:val="auto"/>
          <w:sz w:val="24"/>
          <w:szCs w:val="24"/>
          <w:u w:val="none"/>
          <w:lang w:val="en-US"/>
        </w:rPr>
        <w:t xml:space="preserve">Huakang, T., </w:t>
      </w:r>
      <w:hyperlink r:id="rId5" w:history="1">
        <w:r>
          <w:rPr>
            <w:rStyle w:val="Hyperlink"/>
            <w:rFonts w:ascii="Times New Roman" w:eastAsia="SimSun" w:hAnsi="Times New Roman" w:cs="Times New Roman" w:hint="default"/>
            <w:b w:val="0"/>
            <w:i w:val="0"/>
            <w:caps w:val="0"/>
            <w:color w:val="auto"/>
            <w:spacing w:val="0"/>
            <w:sz w:val="24"/>
            <w:szCs w:val="24"/>
            <w:u w:val="none"/>
            <w:shd w:val="clear" w:color="auto" w:fill="FFFFFF"/>
          </w:rPr>
          <w:t>Heymach</w:t>
        </w:r>
      </w:hyperlink>
      <w:r>
        <w:rPr>
          <w:rFonts w:ascii="Times New Roman" w:eastAsia="SimSun" w:hAnsi="Times New Roman" w:cs="Times New Roman" w:hint="default"/>
          <w:b w:val="0"/>
          <w:i w:val="0"/>
          <w:caps w:val="0"/>
          <w:color w:val="auto"/>
          <w:spacing w:val="0"/>
          <w:sz w:val="24"/>
          <w:szCs w:val="24"/>
          <w:u w:val="none"/>
          <w:shd w:val="clear" w:color="auto" w:fill="FFFFFF"/>
        </w:rPr>
        <w:t>,</w:t>
      </w:r>
      <w:r>
        <w:rPr>
          <w:rFonts w:ascii="Times New Roman" w:eastAsia="SimSun" w:hAnsi="Times New Roman" w:cs="Times New Roman" w:hint="default"/>
          <w:b w:val="0"/>
          <w:i w:val="0"/>
          <w:caps w:val="0"/>
          <w:color w:val="auto"/>
          <w:spacing w:val="0"/>
          <w:sz w:val="24"/>
          <w:szCs w:val="24"/>
          <w:u w:val="none"/>
          <w:shd w:val="clear" w:color="auto" w:fill="FFFFFF"/>
          <w:lang w:val="en-US"/>
        </w:rPr>
        <w:t xml:space="preserve"> J.</w:t>
      </w:r>
      <w:r>
        <w:rPr>
          <w:rFonts w:ascii="Times New Roman" w:eastAsia="SimSun" w:hAnsi="Times New Roman" w:cs="Times New Roman" w:hint="default"/>
          <w:b w:val="0"/>
          <w:i w:val="0"/>
          <w:caps w:val="0"/>
          <w:color w:val="auto"/>
          <w:spacing w:val="0"/>
          <w:sz w:val="24"/>
          <w:szCs w:val="24"/>
          <w:u w:val="none"/>
          <w:shd w:val="clear" w:color="auto" w:fill="FFFFFF"/>
        </w:rPr>
        <w:t> </w:t>
      </w:r>
      <w:hyperlink r:id="rId6" w:history="1">
        <w:r>
          <w:rPr>
            <w:rStyle w:val="Hyperlink"/>
            <w:rFonts w:ascii="Times New Roman" w:eastAsia="SimSun" w:hAnsi="Times New Roman" w:cs="Times New Roman" w:hint="default"/>
            <w:b w:val="0"/>
            <w:i w:val="0"/>
            <w:caps w:val="0"/>
            <w:color w:val="auto"/>
            <w:spacing w:val="0"/>
            <w:sz w:val="24"/>
            <w:szCs w:val="24"/>
            <w:u w:val="none"/>
            <w:shd w:val="clear" w:color="auto" w:fill="FFFFFF"/>
            <w:lang w:val="en-US"/>
          </w:rPr>
          <w:t>Wen, C.</w:t>
        </w:r>
      </w:hyperlink>
      <w:r>
        <w:rPr>
          <w:rFonts w:ascii="Times New Roman" w:eastAsia="SimSun" w:hAnsi="Times New Roman" w:cs="Times New Roman" w:hint="default"/>
          <w:b w:val="0"/>
          <w:i w:val="0"/>
          <w:caps w:val="0"/>
          <w:color w:val="auto"/>
          <w:spacing w:val="0"/>
          <w:sz w:val="24"/>
          <w:szCs w:val="24"/>
          <w:u w:val="none"/>
          <w:shd w:val="clear" w:color="auto" w:fill="FFFFFF"/>
          <w:lang w:val="en-US"/>
        </w:rPr>
        <w:t>,</w:t>
      </w:r>
      <w:r>
        <w:rPr>
          <w:rFonts w:ascii="Times New Roman" w:eastAsia="SimSun" w:hAnsi="Times New Roman" w:cs="Times New Roman" w:hint="default"/>
          <w:b w:val="0"/>
          <w:i w:val="0"/>
          <w:caps w:val="0"/>
          <w:color w:val="auto"/>
          <w:spacing w:val="0"/>
          <w:sz w:val="24"/>
          <w:szCs w:val="24"/>
          <w:u w:val="none"/>
          <w:shd w:val="clear" w:color="auto" w:fill="FFFFFF"/>
        </w:rPr>
        <w:t> </w:t>
      </w:r>
      <w:hyperlink r:id="rId7" w:history="1">
        <w:r>
          <w:rPr>
            <w:rStyle w:val="Hyperlink"/>
            <w:rFonts w:ascii="Times New Roman" w:eastAsia="SimSun" w:hAnsi="Times New Roman" w:cs="Times New Roman" w:hint="default"/>
            <w:b w:val="0"/>
            <w:i w:val="0"/>
            <w:caps w:val="0"/>
            <w:color w:val="auto"/>
            <w:spacing w:val="0"/>
            <w:sz w:val="24"/>
            <w:szCs w:val="24"/>
            <w:u w:val="none"/>
            <w:shd w:val="clear" w:color="auto" w:fill="FFFFFF"/>
          </w:rPr>
          <w:t xml:space="preserve"> Ye</w:t>
        </w:r>
      </w:hyperlink>
      <w:r>
        <w:rPr>
          <w:rFonts w:ascii="Times New Roman" w:eastAsia="SimSun" w:hAnsi="Times New Roman" w:cs="Times New Roman" w:hint="default"/>
          <w:b w:val="0"/>
          <w:i w:val="0"/>
          <w:caps w:val="0"/>
          <w:color w:val="auto"/>
          <w:spacing w:val="0"/>
          <w:sz w:val="24"/>
          <w:szCs w:val="24"/>
          <w:u w:val="none"/>
          <w:shd w:val="clear" w:color="auto" w:fill="FFFFFF"/>
        </w:rPr>
        <w:t>,</w:t>
      </w:r>
      <w:r>
        <w:rPr>
          <w:rFonts w:ascii="Times New Roman" w:eastAsia="SimSun" w:hAnsi="Times New Roman" w:cs="Times New Roman" w:hint="default"/>
          <w:b w:val="0"/>
          <w:i w:val="0"/>
          <w:caps w:val="0"/>
          <w:color w:val="auto"/>
          <w:spacing w:val="0"/>
          <w:sz w:val="24"/>
          <w:szCs w:val="24"/>
          <w:u w:val="none"/>
          <w:shd w:val="clear" w:color="auto" w:fill="FFFFFF"/>
          <w:lang w:val="en-US"/>
        </w:rPr>
        <w:t xml:space="preserve"> Y.</w:t>
      </w:r>
      <w:r>
        <w:rPr>
          <w:rFonts w:ascii="Times New Roman" w:hAnsi="Times New Roman" w:cs="Times New Roman" w:hint="default"/>
          <w:b w:val="0"/>
          <w:i w:val="0"/>
          <w:caps w:val="0"/>
          <w:color w:val="auto"/>
          <w:spacing w:val="0"/>
          <w:sz w:val="24"/>
          <w:szCs w:val="24"/>
          <w:u w:val="none"/>
          <w:shd w:val="clear" w:color="auto" w:fill="FFFFFF"/>
          <w:lang w:val="en-US"/>
        </w:rPr>
        <w:t>,</w:t>
      </w:r>
      <w:hyperlink r:id="rId8" w:history="1">
        <w:r>
          <w:rPr>
            <w:rStyle w:val="Hyperlink"/>
            <w:rFonts w:ascii="Times New Roman" w:eastAsia="SimSun" w:hAnsi="Times New Roman" w:cs="Times New Roman" w:hint="default"/>
            <w:b w:val="0"/>
            <w:i w:val="0"/>
            <w:caps w:val="0"/>
            <w:color w:val="auto"/>
            <w:spacing w:val="0"/>
            <w:sz w:val="24"/>
            <w:szCs w:val="24"/>
            <w:u w:val="none"/>
            <w:shd w:val="clear" w:color="auto" w:fill="FFFFFF"/>
          </w:rPr>
          <w:t xml:space="preserve"> Pierzynski</w:t>
        </w:r>
      </w:hyperlink>
      <w:r>
        <w:rPr>
          <w:rFonts w:ascii="Times New Roman" w:eastAsia="SimSun" w:hAnsi="Times New Roman" w:cs="Times New Roman" w:hint="default"/>
          <w:b w:val="0"/>
          <w:i w:val="0"/>
          <w:caps w:val="0"/>
          <w:color w:val="auto"/>
          <w:spacing w:val="0"/>
          <w:sz w:val="24"/>
          <w:szCs w:val="24"/>
          <w:u w:val="none"/>
          <w:shd w:val="clear" w:color="auto" w:fill="FFFFFF"/>
        </w:rPr>
        <w:t>,</w:t>
      </w:r>
      <w:r>
        <w:rPr>
          <w:rFonts w:ascii="Times New Roman" w:eastAsia="SimSun" w:hAnsi="Times New Roman" w:cs="Times New Roman" w:hint="default"/>
          <w:b w:val="0"/>
          <w:i w:val="0"/>
          <w:caps w:val="0"/>
          <w:color w:val="auto"/>
          <w:spacing w:val="0"/>
          <w:sz w:val="24"/>
          <w:szCs w:val="24"/>
          <w:u w:val="none"/>
          <w:shd w:val="clear" w:color="auto" w:fill="FFFFFF"/>
          <w:lang w:val="en-US"/>
        </w:rPr>
        <w:t xml:space="preserve"> J</w:t>
      </w:r>
      <w:hyperlink r:id="rId9" w:history="1">
        <w:r>
          <w:rPr>
            <w:rFonts w:ascii="Times New Roman" w:eastAsia="SimSun" w:hAnsi="Times New Roman" w:cs="Times New Roman" w:hint="default"/>
            <w:b w:val="0"/>
            <w:i w:val="0"/>
            <w:caps w:val="0"/>
            <w:color w:val="auto"/>
            <w:spacing w:val="0"/>
            <w:sz w:val="24"/>
            <w:szCs w:val="24"/>
            <w:u w:val="none"/>
            <w:shd w:val="clear" w:color="auto" w:fill="FFFFFF"/>
            <w:lang w:val="en-US"/>
          </w:rPr>
          <w:t>.</w:t>
        </w:r>
        <w:r>
          <w:rPr>
            <w:rFonts w:ascii="Times New Roman" w:hAnsi="Times New Roman" w:cs="Times New Roman" w:hint="default"/>
            <w:b w:val="0"/>
            <w:i w:val="0"/>
            <w:caps w:val="0"/>
            <w:color w:val="auto"/>
            <w:spacing w:val="0"/>
            <w:sz w:val="24"/>
            <w:szCs w:val="24"/>
            <w:u w:val="none"/>
            <w:shd w:val="clear" w:color="auto" w:fill="FFFFFF"/>
            <w:lang w:val="en-US"/>
          </w:rPr>
          <w:t>,</w:t>
        </w:r>
        <w:r>
          <w:rPr>
            <w:rFonts w:ascii="Times New Roman" w:eastAsia="SimSun" w:hAnsi="Times New Roman" w:cs="Times New Roman" w:hint="default"/>
            <w:b w:val="0"/>
            <w:i w:val="0"/>
            <w:caps w:val="0"/>
            <w:color w:val="auto"/>
            <w:spacing w:val="0"/>
            <w:sz w:val="24"/>
            <w:szCs w:val="24"/>
            <w:u w:val="none"/>
            <w:shd w:val="clear" w:color="auto" w:fill="FFFFFF"/>
            <w:lang w:val="en-US"/>
          </w:rPr>
          <w:t xml:space="preserve"> </w:t>
        </w:r>
        <w:r>
          <w:rPr>
            <w:rStyle w:val="Hyperlink"/>
            <w:rFonts w:ascii="Times New Roman" w:eastAsia="SimSun" w:hAnsi="Times New Roman" w:cs="Times New Roman" w:hint="default"/>
            <w:b w:val="0"/>
            <w:i w:val="0"/>
            <w:caps w:val="0"/>
            <w:color w:val="auto"/>
            <w:spacing w:val="0"/>
            <w:sz w:val="24"/>
            <w:szCs w:val="24"/>
            <w:u w:val="none"/>
            <w:shd w:val="clear" w:color="auto" w:fill="FFFFFF"/>
          </w:rPr>
          <w:t>Roth</w:t>
        </w:r>
      </w:hyperlink>
      <w:r>
        <w:rPr>
          <w:rFonts w:ascii="Times New Roman" w:eastAsia="SimSun" w:hAnsi="Times New Roman" w:cs="Times New Roman" w:hint="default"/>
          <w:b w:val="0"/>
          <w:i w:val="0"/>
          <w:caps w:val="0"/>
          <w:color w:val="auto"/>
          <w:spacing w:val="0"/>
          <w:sz w:val="24"/>
          <w:szCs w:val="24"/>
          <w:u w:val="none"/>
          <w:shd w:val="clear" w:color="auto" w:fill="FFFFFF"/>
        </w:rPr>
        <w:t>,</w:t>
      </w:r>
      <w:r>
        <w:rPr>
          <w:rFonts w:ascii="Times New Roman" w:eastAsia="SimSun" w:hAnsi="Times New Roman" w:cs="Times New Roman" w:hint="default"/>
          <w:b w:val="0"/>
          <w:i w:val="0"/>
          <w:caps w:val="0"/>
          <w:color w:val="auto"/>
          <w:spacing w:val="0"/>
          <w:sz w:val="24"/>
          <w:szCs w:val="24"/>
          <w:u w:val="none"/>
          <w:shd w:val="clear" w:color="auto" w:fill="FFFFFF"/>
          <w:lang w:val="en-US"/>
        </w:rPr>
        <w:t xml:space="preserve"> J</w:t>
      </w:r>
      <w:r>
        <w:rPr>
          <w:rFonts w:ascii="Times New Roman" w:hAnsi="Times New Roman" w:cs="Times New Roman" w:hint="default"/>
          <w:b w:val="0"/>
          <w:i w:val="0"/>
          <w:caps w:val="0"/>
          <w:color w:val="auto"/>
          <w:spacing w:val="0"/>
          <w:sz w:val="24"/>
          <w:szCs w:val="24"/>
          <w:u w:val="none"/>
          <w:shd w:val="clear" w:color="auto" w:fill="FFFFFF"/>
          <w:lang w:val="en-US"/>
        </w:rPr>
        <w:t>.</w:t>
      </w:r>
      <w:r>
        <w:rPr>
          <w:rFonts w:ascii="Times New Roman" w:eastAsia="SimSun" w:hAnsi="Times New Roman" w:cs="Times New Roman" w:hint="default"/>
          <w:b w:val="0"/>
          <w:i w:val="0"/>
          <w:caps w:val="0"/>
          <w:color w:val="auto"/>
          <w:spacing w:val="0"/>
          <w:sz w:val="24"/>
          <w:szCs w:val="24"/>
          <w:u w:val="none"/>
          <w:shd w:val="clear" w:color="auto" w:fill="FFFFFF"/>
        </w:rPr>
        <w:t> and</w:t>
      </w:r>
      <w:r>
        <w:rPr>
          <w:rFonts w:ascii="Times New Roman" w:hAnsi="Times New Roman" w:cs="Times New Roman" w:hint="default"/>
          <w:b w:val="0"/>
          <w:i w:val="0"/>
          <w:caps w:val="0"/>
          <w:color w:val="auto"/>
          <w:spacing w:val="0"/>
          <w:sz w:val="24"/>
          <w:szCs w:val="24"/>
          <w:u w:val="none"/>
          <w:shd w:val="clear" w:color="auto" w:fill="FFFFFF"/>
          <w:lang w:val="en-US"/>
        </w:rPr>
        <w:t xml:space="preserve"> </w:t>
      </w:r>
      <w:hyperlink r:id="rId10" w:history="1">
        <w:r>
          <w:rPr>
            <w:rStyle w:val="Hyperlink"/>
            <w:rFonts w:ascii="Times New Roman" w:eastAsia="SimSun" w:hAnsi="Times New Roman" w:cs="Times New Roman" w:hint="default"/>
            <w:b w:val="0"/>
            <w:i w:val="0"/>
            <w:caps w:val="0"/>
            <w:color w:val="auto"/>
            <w:spacing w:val="0"/>
            <w:sz w:val="24"/>
            <w:szCs w:val="24"/>
            <w:u w:val="none"/>
            <w:shd w:val="clear" w:color="auto" w:fill="FFFFFF"/>
          </w:rPr>
          <w:t>Wu</w:t>
        </w:r>
      </w:hyperlink>
      <w:r>
        <w:rPr>
          <w:rFonts w:ascii="Times New Roman" w:eastAsia="SimSun" w:hAnsi="Times New Roman" w:cs="Times New Roman" w:hint="default"/>
          <w:b w:val="0"/>
          <w:i w:val="0"/>
          <w:caps w:val="0"/>
          <w:color w:val="auto"/>
          <w:spacing w:val="0"/>
          <w:sz w:val="24"/>
          <w:szCs w:val="24"/>
          <w:u w:val="none"/>
          <w:shd w:val="clear" w:color="auto" w:fill="FFFFFF"/>
          <w:lang w:val="en-US"/>
        </w:rPr>
        <w:t>, X</w:t>
      </w:r>
      <w:r>
        <w:rPr>
          <w:rFonts w:ascii="Times New Roman" w:hAnsi="Times New Roman" w:cs="Times New Roman" w:hint="default"/>
          <w:b w:val="0"/>
          <w:bCs w:val="0"/>
          <w:color w:val="auto"/>
          <w:sz w:val="24"/>
          <w:szCs w:val="24"/>
          <w:u w:val="none"/>
          <w:lang w:val="en-US"/>
        </w:rPr>
        <w:t xml:space="preserve">. (2016). </w:t>
      </w:r>
      <w:r>
        <w:rPr>
          <w:rFonts w:ascii="Times New Roman" w:hAnsi="Times New Roman" w:cs="Times New Roman" w:hint="default"/>
          <w:b w:val="0"/>
          <w:i w:val="0"/>
          <w:caps w:val="0"/>
          <w:color w:val="auto"/>
          <w:spacing w:val="0"/>
          <w:sz w:val="24"/>
          <w:szCs w:val="24"/>
          <w:shd w:val="clear" w:color="auto" w:fill="FFFFFF"/>
        </w:rPr>
        <w:t>Different</w:t>
      </w:r>
      <w:r>
        <w:rPr>
          <w:rFonts w:ascii="Times New Roman" w:hAnsi="Times New Roman" w:cs="Times New Roman" w:hint="default"/>
          <w:b w:val="0"/>
          <w:i w:val="0"/>
          <w:caps w:val="0"/>
          <w:color w:val="auto"/>
          <w:spacing w:val="0"/>
          <w:sz w:val="24"/>
          <w:szCs w:val="24"/>
          <w:shd w:val="clear" w:color="auto" w:fill="FFFFFF"/>
          <w:lang w:val="en-US"/>
        </w:rPr>
        <w:tab/>
      </w:r>
      <w:r>
        <w:rPr>
          <w:rFonts w:ascii="Times New Roman" w:hAnsi="Times New Roman" w:cs="Times New Roman" w:hint="default"/>
          <w:b w:val="0"/>
          <w:i w:val="0"/>
          <w:caps w:val="0"/>
          <w:color w:val="auto"/>
          <w:spacing w:val="0"/>
          <w:sz w:val="24"/>
          <w:szCs w:val="24"/>
          <w:shd w:val="clear" w:color="auto" w:fill="FFFFFF"/>
        </w:rPr>
        <w:t>dietary patterns and reduction of lung cancer risk: A large case-control study in the U.S.</w:t>
      </w:r>
      <w:r>
        <w:rPr>
          <w:rFonts w:ascii="Times New Roman" w:hAnsi="Times New Roman" w:cs="Times New Roman" w:hint="default"/>
          <w:b w:val="0"/>
          <w:i w:val="0"/>
          <w:caps w:val="0"/>
          <w:color w:val="auto"/>
          <w:spacing w:val="0"/>
          <w:sz w:val="24"/>
          <w:szCs w:val="24"/>
          <w:shd w:val="clear" w:color="auto" w:fill="FFFFFF"/>
          <w:lang w:val="en-US"/>
        </w:rPr>
        <w:t xml:space="preserve"> </w:t>
      </w:r>
      <w:r>
        <w:rPr>
          <w:rFonts w:ascii="Times New Roman" w:hAnsi="Times New Roman" w:cs="Times New Roman" w:hint="default"/>
          <w:b w:val="0"/>
          <w:i/>
          <w:iCs/>
          <w:caps w:val="0"/>
          <w:color w:val="auto"/>
          <w:spacing w:val="0"/>
          <w:sz w:val="24"/>
          <w:szCs w:val="24"/>
          <w:shd w:val="clear" w:color="auto" w:fill="FFFFFF"/>
          <w:lang w:val="en-US"/>
        </w:rPr>
        <w:tab/>
        <w:t xml:space="preserve">Scientific Reports, Vol. 6, pp. 1-7. </w:t>
      </w:r>
    </w:p>
    <w:p>
      <w:pPr>
        <w:pStyle w:val="Heading1"/>
        <w:keepNext w:val="0"/>
        <w:keepLines w:val="0"/>
        <w:widowControl/>
        <w:suppressLineNumbers w:val="0"/>
        <w:shd w:val="clear" w:color="auto" w:fill="FFFFFF"/>
        <w:spacing w:before="210" w:beforeAutospacing="0" w:after="105" w:afterAutospacing="0" w:line="480" w:lineRule="auto"/>
        <w:ind w:right="0"/>
        <w:jc w:val="left"/>
        <w:rPr>
          <w:rFonts w:ascii="Times New Roman" w:hAnsi="Times New Roman" w:cs="Times New Roman" w:hint="default"/>
          <w:b w:val="0"/>
          <w:bCs w:val="0"/>
          <w:i/>
          <w:iCs/>
          <w:caps w:val="0"/>
          <w:color w:val="auto"/>
          <w:spacing w:val="0"/>
          <w:sz w:val="24"/>
          <w:szCs w:val="24"/>
          <w:shd w:val="clear" w:color="auto" w:fill="FFFFFF"/>
          <w:lang w:val="en-US"/>
        </w:rPr>
      </w:pPr>
      <w:r>
        <w:rPr>
          <w:rFonts w:ascii="Times New Roman" w:eastAsia="SimSun" w:hAnsi="Times New Roman" w:cs="Times New Roman" w:hint="default"/>
          <w:b w:val="0"/>
          <w:bCs w:val="0"/>
          <w:color w:val="auto"/>
          <w:sz w:val="24"/>
          <w:szCs w:val="24"/>
        </w:rPr>
        <w:t>Gnagnarella1,</w:t>
      </w:r>
      <w:r>
        <w:rPr>
          <w:rFonts w:ascii="Times New Roman" w:eastAsia="SimSun" w:hAnsi="Times New Roman" w:cs="Times New Roman" w:hint="default"/>
          <w:b w:val="0"/>
          <w:bCs w:val="0"/>
          <w:color w:val="auto"/>
          <w:sz w:val="24"/>
          <w:szCs w:val="24"/>
          <w:lang w:val="en-US"/>
        </w:rPr>
        <w:t>P.,</w:t>
      </w:r>
      <w:r>
        <w:rPr>
          <w:rFonts w:ascii="Times New Roman" w:eastAsia="SimSun" w:hAnsi="Times New Roman" w:cs="Times New Roman" w:hint="default"/>
          <w:b w:val="0"/>
          <w:bCs w:val="0"/>
          <w:color w:val="auto"/>
          <w:sz w:val="24"/>
          <w:szCs w:val="24"/>
        </w:rPr>
        <w:t>Maisonneuve1,</w:t>
      </w:r>
      <w:r>
        <w:rPr>
          <w:rFonts w:ascii="Times New Roman" w:eastAsia="SimSun" w:hAnsi="Times New Roman" w:cs="Times New Roman" w:hint="default"/>
          <w:b w:val="0"/>
          <w:bCs w:val="0"/>
          <w:color w:val="auto"/>
          <w:sz w:val="24"/>
          <w:szCs w:val="24"/>
          <w:lang w:val="en-US"/>
        </w:rPr>
        <w:t>P.,</w:t>
      </w:r>
      <w:r>
        <w:rPr>
          <w:rFonts w:ascii="Times New Roman" w:eastAsia="SimSun" w:hAnsi="Times New Roman" w:cs="Times New Roman" w:hint="default"/>
          <w:b w:val="0"/>
          <w:bCs w:val="0"/>
          <w:color w:val="auto"/>
          <w:sz w:val="24"/>
          <w:szCs w:val="24"/>
        </w:rPr>
        <w:t>Bellomi</w:t>
      </w:r>
      <w:r>
        <w:rPr>
          <w:rFonts w:ascii="Times New Roman" w:eastAsia="SimSun" w:hAnsi="Times New Roman" w:cs="Times New Roman" w:hint="default"/>
          <w:b w:val="0"/>
          <w:bCs w:val="0"/>
          <w:color w:val="auto"/>
          <w:sz w:val="24"/>
          <w:szCs w:val="24"/>
          <w:lang w:val="en-US"/>
        </w:rPr>
        <w:t>,M.,</w:t>
      </w:r>
      <w:r>
        <w:rPr>
          <w:rFonts w:ascii="Times New Roman" w:eastAsia="SimSun" w:hAnsi="Times New Roman" w:cs="Times New Roman" w:hint="default"/>
          <w:b w:val="0"/>
          <w:bCs w:val="0"/>
          <w:color w:val="auto"/>
          <w:sz w:val="24"/>
          <w:szCs w:val="24"/>
        </w:rPr>
        <w:t>Rampinelli,</w:t>
      </w:r>
      <w:r>
        <w:rPr>
          <w:rFonts w:ascii="Times New Roman" w:eastAsia="SimSun" w:hAnsi="Times New Roman" w:cs="Times New Roman" w:hint="default"/>
          <w:b w:val="0"/>
          <w:bCs w:val="0"/>
          <w:color w:val="auto"/>
          <w:sz w:val="24"/>
          <w:szCs w:val="24"/>
          <w:lang w:val="en-US"/>
        </w:rPr>
        <w:t>C.,</w:t>
      </w:r>
      <w:r>
        <w:rPr>
          <w:rFonts w:ascii="Times New Roman" w:eastAsia="SimSun" w:hAnsi="Times New Roman" w:cs="Times New Roman" w:hint="default"/>
          <w:b w:val="0"/>
          <w:bCs w:val="0"/>
          <w:color w:val="auto"/>
          <w:sz w:val="24"/>
          <w:szCs w:val="24"/>
        </w:rPr>
        <w:t>Bertolotti,</w:t>
      </w:r>
      <w:r>
        <w:rPr>
          <w:rFonts w:ascii="Times New Roman" w:eastAsia="SimSun" w:hAnsi="Times New Roman" w:cs="Times New Roman" w:hint="default"/>
          <w:b w:val="0"/>
          <w:bCs w:val="0"/>
          <w:color w:val="auto"/>
          <w:sz w:val="24"/>
          <w:szCs w:val="24"/>
          <w:lang w:val="en-US"/>
        </w:rPr>
        <w:t>R.,</w:t>
      </w:r>
      <w:r>
        <w:rPr>
          <w:rFonts w:ascii="Times New Roman" w:eastAsia="SimSun" w:hAnsi="Times New Roman" w:cs="Times New Roman" w:hint="default"/>
          <w:b w:val="0"/>
          <w:bCs w:val="0"/>
          <w:color w:val="auto"/>
          <w:sz w:val="24"/>
          <w:szCs w:val="24"/>
        </w:rPr>
        <w:t xml:space="preserve"> Spaggiari,</w:t>
      </w:r>
      <w:r>
        <w:rPr>
          <w:rFonts w:ascii="Times New Roman" w:eastAsia="SimSun" w:hAnsi="Times New Roman" w:cs="Times New Roman" w:hint="default"/>
          <w:b w:val="0"/>
          <w:bCs w:val="0"/>
          <w:color w:val="auto"/>
          <w:sz w:val="24"/>
          <w:szCs w:val="24"/>
          <w:lang w:val="en-US"/>
        </w:rPr>
        <w:t>L.,</w:t>
      </w:r>
      <w:r>
        <w:rPr>
          <w:rFonts w:ascii="Times New Roman" w:eastAsia="SimSun" w:hAnsi="Times New Roman" w:cs="Times New Roman" w:hint="default"/>
          <w:b w:val="0"/>
          <w:bCs w:val="0"/>
          <w:color w:val="auto"/>
          <w:sz w:val="24"/>
          <w:szCs w:val="24"/>
        </w:rPr>
        <w:t>Palli</w:t>
      </w:r>
      <w:r>
        <w:rPr>
          <w:rFonts w:ascii="Times New Roman" w:eastAsia="SimSun" w:hAnsi="Times New Roman" w:cs="Times New Roman" w:hint="default"/>
          <w:b w:val="0"/>
          <w:bCs w:val="0"/>
          <w:color w:val="auto"/>
          <w:sz w:val="24"/>
          <w:szCs w:val="24"/>
          <w:lang w:val="en-US"/>
        </w:rPr>
        <w:t xml:space="preserve">, </w:t>
      </w:r>
      <w:r>
        <w:rPr>
          <w:rFonts w:ascii="Times New Roman" w:hAnsi="Times New Roman" w:cs="Times New Roman" w:hint="default"/>
          <w:b w:val="0"/>
          <w:bCs w:val="0"/>
          <w:color w:val="auto"/>
          <w:sz w:val="24"/>
          <w:szCs w:val="24"/>
          <w:lang w:val="en-US"/>
        </w:rPr>
        <w:tab/>
      </w:r>
      <w:r>
        <w:rPr>
          <w:rFonts w:ascii="Times New Roman" w:eastAsia="SimSun" w:hAnsi="Times New Roman" w:cs="Times New Roman" w:hint="default"/>
          <w:b w:val="0"/>
          <w:bCs w:val="0"/>
          <w:color w:val="auto"/>
          <w:sz w:val="24"/>
          <w:szCs w:val="24"/>
          <w:lang w:val="en-US"/>
        </w:rPr>
        <w:t>D.and</w:t>
      </w:r>
      <w:r>
        <w:rPr>
          <w:rFonts w:ascii="Times New Roman" w:eastAsia="SimSun" w:hAnsi="Times New Roman" w:cs="Times New Roman" w:hint="default"/>
          <w:b w:val="0"/>
          <w:bCs w:val="0"/>
          <w:color w:val="auto"/>
          <w:sz w:val="24"/>
          <w:szCs w:val="24"/>
        </w:rPr>
        <w:t xml:space="preserve"> Veronesi</w:t>
      </w:r>
      <w:r>
        <w:rPr>
          <w:rFonts w:ascii="Times New Roman" w:eastAsia="SimSun" w:hAnsi="Times New Roman" w:cs="Times New Roman" w:hint="default"/>
          <w:b w:val="0"/>
          <w:bCs w:val="0"/>
          <w:color w:val="auto"/>
          <w:sz w:val="24"/>
          <w:szCs w:val="24"/>
          <w:lang w:val="en-US"/>
        </w:rPr>
        <w:t xml:space="preserve">, G.(2013). </w:t>
      </w:r>
      <w:r>
        <w:rPr>
          <w:rFonts w:ascii="Times New Roman" w:eastAsia="SimSun" w:hAnsi="Times New Roman" w:cs="Times New Roman" w:hint="default"/>
          <w:b w:val="0"/>
          <w:bCs w:val="0"/>
          <w:color w:val="auto"/>
          <w:sz w:val="24"/>
          <w:szCs w:val="24"/>
        </w:rPr>
        <w:t>Red meat, Mediterranean diet, and lung cancer risk among heavy</w:t>
      </w:r>
      <w:r>
        <w:rPr>
          <w:rFonts w:ascii="Times New Roman" w:hAnsi="Times New Roman" w:cs="Times New Roman" w:hint="default"/>
          <w:b w:val="0"/>
          <w:bCs w:val="0"/>
          <w:color w:val="auto"/>
          <w:sz w:val="24"/>
          <w:szCs w:val="24"/>
          <w:lang w:val="en-US"/>
        </w:rPr>
        <w:tab/>
      </w:r>
      <w:r>
        <w:rPr>
          <w:rFonts w:ascii="Times New Roman" w:eastAsia="SimSun" w:hAnsi="Times New Roman" w:cs="Times New Roman" w:hint="default"/>
          <w:b w:val="0"/>
          <w:bCs w:val="0"/>
          <w:color w:val="auto"/>
          <w:sz w:val="24"/>
          <w:szCs w:val="24"/>
        </w:rPr>
        <w:t>smokers in the COSMOS screening study</w:t>
      </w:r>
      <w:r>
        <w:rPr>
          <w:rFonts w:ascii="Times New Roman" w:eastAsia="SimSun" w:hAnsi="Times New Roman" w:cs="Times New Roman" w:hint="default"/>
          <w:b w:val="0"/>
          <w:bCs w:val="0"/>
          <w:color w:val="auto"/>
          <w:sz w:val="24"/>
          <w:szCs w:val="24"/>
          <w:lang w:val="en-US"/>
        </w:rPr>
        <w:t xml:space="preserve">. </w:t>
      </w:r>
      <w:r>
        <w:rPr>
          <w:rFonts w:ascii="Times New Roman" w:hAnsi="Times New Roman" w:cs="Times New Roman" w:hint="default"/>
          <w:b w:val="0"/>
          <w:bCs w:val="0"/>
          <w:i/>
          <w:iCs/>
          <w:caps w:val="0"/>
          <w:color w:val="auto"/>
          <w:spacing w:val="0"/>
          <w:sz w:val="24"/>
          <w:szCs w:val="24"/>
          <w:shd w:val="clear" w:color="auto" w:fill="FFFFFF"/>
          <w:lang w:val="en-US"/>
        </w:rPr>
        <w:t>Annals of Oncology, Vol. 24, pp. 2606-2611.</w:t>
      </w:r>
    </w:p>
    <w:p>
      <w:pPr>
        <w:rPr>
          <w:rFonts w:ascii="Times New Roman" w:eastAsia="SimSun" w:hAnsi="Times New Roman" w:cs="Times New Roman" w:hint="default"/>
          <w:i/>
          <w:iCs/>
          <w:color w:val="auto"/>
          <w:sz w:val="24"/>
          <w:szCs w:val="24"/>
          <w:u w:val="none"/>
          <w:lang w:val="en-US"/>
        </w:rPr>
      </w:pPr>
    </w:p>
    <w:sectPr>
      <w:headerReference w:type="default" r:id="rId11"/>
      <w:pgSz w:w="12240" w:h="15840"/>
      <w:pgMar w:top="1440" w:right="1440" w:bottom="1440" w:left="1440"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480" w:lineRule="auto"/>
      <w:jc w:val="center"/>
      <w:rPr>
        <w:rFonts w:ascii="Times New Roman" w:hAnsi="Times New Roman" w:cs="Times New Roman" w:hint="default"/>
        <w:color w:val="auto"/>
        <w:sz w:val="24"/>
        <w:szCs w:val="24"/>
        <w:lang w:val="en-US"/>
      </w:rPr>
    </w:pPr>
    <w:r>
      <w:rPr>
        <w:rFonts w:ascii="Times New Roman" w:hAnsi="Times New Roman" w:cs="Times New Roman" w:hint="default"/>
        <w:color w:val="auto"/>
        <w:sz w:val="24"/>
        <w:szCs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Header"/>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right;mso-position-horizontal-relative:margin;mso-width-relative:page;mso-wrap-style:none;position:absolute;z-index:251659264" coordsize="21600,21600" filled="f" stroked="f">
              <o:lock v:ext="edit" aspectratio="f"/>
              <v:textbox style="mso-fit-shape-to-text:t" inset="0,0,0,0">
                <w:txbxContent>
                  <w:p>
                    <w:pPr>
                      <w:pStyle w:val="Header"/>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w10:wrap anchorx="margin"/>
            </v:shape>
          </w:pict>
        </mc:Fallback>
      </mc:AlternateContent>
    </w:r>
    <w:r>
      <w:rPr>
        <w:rFonts w:ascii="Times New Roman" w:hAnsi="Times New Roman" w:cs="Times New Roman" w:hint="default"/>
        <w:color w:val="auto"/>
        <w:sz w:val="24"/>
        <w:szCs w:val="24"/>
        <w:lang w:val="en-US"/>
      </w:rPr>
      <w:t xml:space="preserve">Running head: Nutrition and Lung Cancer: A Research Brief. </w:t>
    </w:r>
    <w:r>
      <w:rPr>
        <w:rFonts w:ascii="Times New Roman" w:hAnsi="Times New Roman" w:cs="Times New Roman" w:hint="default"/>
        <w:color w:val="auto"/>
        <w:sz w:val="24"/>
        <w:szCs w:val="24"/>
        <w:lang w:val="en-US"/>
      </w:rPr>
      <w:tab/>
    </w:r>
    <w:r>
      <w:rPr>
        <w:rFonts w:ascii="Times New Roman" w:hAnsi="Times New Roman" w:cs="Times New Roman" w:hint="default"/>
        <w:color w:val="auto"/>
        <w:sz w:val="24"/>
        <w:szCs w:val="24"/>
        <w:lang w:val="en-US"/>
      </w:rPr>
      <w:tab/>
    </w:r>
    <w:r>
      <w:rPr>
        <w:rFonts w:ascii="Times New Roman" w:hAnsi="Times New Roman" w:cs="Times New Roman" w:hint="default"/>
        <w:color w:val="auto"/>
        <w:sz w:val="24"/>
        <w:szCs w:val="24"/>
        <w:lang w:val="en-US"/>
      </w:rPr>
      <w:tab/>
    </w:r>
    <w:r>
      <w:rPr>
        <w:rFonts w:ascii="Times New Roman" w:hAnsi="Times New Roman" w:cs="Times New Roman" w:hint="default"/>
        <w:color w:val="auto"/>
        <w:sz w:val="24"/>
        <w:szCs w:val="24"/>
        <w:lang w:val="en-US"/>
      </w:rPr>
      <w:tab/>
    </w:r>
    <w:r>
      <w:rPr>
        <w:rFonts w:ascii="Times New Roman" w:hAnsi="Times New Roman" w:cs="Times New Roman" w:hint="default"/>
        <w:color w:val="auto"/>
        <w:sz w:val="24"/>
        <w:szCs w:val="24"/>
        <w:lang w:val="en-US"/>
      </w:rPr>
      <w:tab/>
    </w:r>
    <w:r>
      <w:rPr>
        <w:rFonts w:ascii="Times New Roman" w:hAnsi="Times New Roman" w:cs="Times New Roman" w:hint="default"/>
        <w:color w:val="auto"/>
        <w:sz w:val="24"/>
        <w:szCs w:val="24"/>
        <w:lang w:val="en-US"/>
      </w:rPr>
      <w:tab/>
    </w:r>
    <w:r>
      <w:rPr>
        <w:rFonts w:ascii="Times New Roman" w:hAnsi="Times New Roman" w:cs="Times New Roman" w:hint="default"/>
        <w:color w:val="auto"/>
        <w:sz w:val="24"/>
        <w:szCs w:val="24"/>
        <w:lang w:val="en-US"/>
      </w:rPr>
      <w:tab/>
    </w:r>
    <w:r>
      <w:rPr>
        <w:rFonts w:ascii="Times New Roman" w:hAnsi="Times New Roman" w:cs="Times New Roman" w:hint="default"/>
        <w:color w:val="auto"/>
        <w:sz w:val="24"/>
        <w:szCs w:val="24"/>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A2AE5"/>
    <w:rsid w:val="00FE6D3E"/>
    <w:rsid w:val="030B24C5"/>
    <w:rsid w:val="157719DF"/>
    <w:rsid w:val="23271C09"/>
    <w:rsid w:val="254769CE"/>
    <w:rsid w:val="2AAA2AE5"/>
    <w:rsid w:val="2FA6090C"/>
    <w:rsid w:val="375F15A4"/>
    <w:rsid w:val="3B6C21AA"/>
    <w:rsid w:val="43CE0A0A"/>
    <w:rsid w:val="45CC75F4"/>
    <w:rsid w:val="484D5481"/>
    <w:rsid w:val="48901EB5"/>
    <w:rsid w:val="4C2C7557"/>
    <w:rsid w:val="503B4C51"/>
    <w:rsid w:val="61621069"/>
    <w:rsid w:val="63720642"/>
    <w:rsid w:val="63D337E2"/>
    <w:rsid w:val="6429641A"/>
    <w:rsid w:val="69DF1AFD"/>
    <w:rsid w:val="6FCB350E"/>
    <w:rsid w:val="72CF2005"/>
    <w:rsid w:val="780D416C"/>
    <w:rsid w:val="7C964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heme="minorHAnsi" w:eastAsiaTheme="minorEastAsia" w:hAnsiTheme="minorHAnsi" w:cstheme="minorBidi"/>
      <w:lang w:val="en-US" w:eastAsia="zh-CN" w:bidi="ar-SA"/>
    </w:rPr>
  </w:style>
  <w:style w:type="paragraph" w:styleId="Heading1">
    <w:name w:val="heading 1"/>
    <w:next w:val="Normal"/>
    <w:qFormat/>
    <w:pPr>
      <w:spacing w:before="0" w:beforeAutospacing="1" w:after="0" w:afterAutospacing="1"/>
      <w:jc w:val="left"/>
      <w:outlineLvl w:val="0"/>
    </w:pPr>
    <w:rPr>
      <w:rFonts w:ascii="SimSun" w:eastAsia="SimSun" w:hAnsi="SimSun" w:cs="SimSun" w:hint="eastAsia"/>
      <w:b/>
      <w:bCs/>
      <w:kern w:val="44"/>
      <w:sz w:val="48"/>
      <w:szCs w:val="48"/>
      <w:lang w:val="en-US" w:eastAsia="zh-CN" w:bidi="ar"/>
    </w:rPr>
  </w:style>
  <w:style w:type="paragraph" w:styleId="Heading2">
    <w:name w:val="heading 2"/>
    <w:next w:val="Normal"/>
    <w:semiHidden/>
    <w:unhideWhenUsed/>
    <w:qFormat/>
    <w:pPr>
      <w:spacing w:before="0" w:beforeAutospacing="1" w:after="0" w:afterAutospacing="1"/>
      <w:jc w:val="left"/>
      <w:outlineLvl w:val="1"/>
    </w:pPr>
    <w:rPr>
      <w:rFonts w:ascii="SimSun" w:eastAsia="SimSun" w:hAnsi="SimSun" w:cs="SimSun" w:hint="eastAsia"/>
      <w:b/>
      <w:bCs/>
      <w:kern w:val="0"/>
      <w:sz w:val="36"/>
      <w:szCs w:val="36"/>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ncbi.nlm.nih.gov/pubmed/?term=Wu X[Author]&amp;cauthor=true&amp;cauthor_uid=27230571"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ncbi.nlm.nih.gov/pubmed/?term=Heymach JV[Author]&amp;cauthor=true&amp;cauthor_uid=27230571" TargetMode="External" /><Relationship Id="rId6" Type="http://schemas.openxmlformats.org/officeDocument/2006/relationships/hyperlink" Target="https://www.ncbi.nlm.nih.gov/pubmed/?term=Wen CP[Author]&amp;cauthor=true&amp;cauthor_uid=27230571" TargetMode="External" /><Relationship Id="rId7" Type="http://schemas.openxmlformats.org/officeDocument/2006/relationships/hyperlink" Target="https://www.ncbi.nlm.nih.gov/pubmed/?term=Ye Y[Author]&amp;cauthor=true&amp;cauthor_uid=27230571" TargetMode="External" /><Relationship Id="rId8" Type="http://schemas.openxmlformats.org/officeDocument/2006/relationships/hyperlink" Target="https://www.ncbi.nlm.nih.gov/pubmed/?term=Pierzynski JA[Author]&amp;cauthor=true&amp;cauthor_uid=27230571" TargetMode="External" /><Relationship Id="rId9" Type="http://schemas.openxmlformats.org/officeDocument/2006/relationships/hyperlink" Target="https://www.ncbi.nlm.nih.gov/pubmed/?term=Roth JA[Author]&amp;cauthor=true&amp;cauthor_uid=27230571"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2020-10-02T08:30:00Z</dcterms:created>
  <dcterms:modified xsi:type="dcterms:W3CDTF">2020-10-02T15:49:59Z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